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202211-013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珠海汇华公共管廊投资管理有限公司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询价邀请函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邀请函所规定的报价要求，我单位的报价详情如下：</w:t>
      </w:r>
    </w:p>
    <w:tbl>
      <w:tblPr>
        <w:tblStyle w:val="4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公共管廊支七隔离网建设项目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佰  </w:t>
            </w:r>
            <w:r>
              <w:rPr>
                <w:rFonts w:hint="eastAsia" w:ascii="仿宋" w:hAnsi="仿宋" w:eastAsia="仿宋"/>
                <w:sz w:val="24"/>
              </w:rPr>
              <w:t>拾  万  仟  佰  拾  元  角  分</w:t>
            </w:r>
          </w:p>
          <w:p>
            <w:pPr>
              <w:spacing w:line="50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</w:t>
            </w:r>
            <w:r>
              <w:rPr>
                <w:rFonts w:hint="eastAsia" w:ascii="等线" w:hAnsi="等线" w:eastAsia="等线" w:cs="等线"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3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spacing w:line="500" w:lineRule="exact"/>
        <w:ind w:firstLine="480" w:firstLineChars="200"/>
        <w:rPr>
          <w:rFonts w:hint="eastAsia"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注：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  <w:lang w:val="en-US" w:eastAsia="zh-CN"/>
        </w:rPr>
        <w:t>请编制公共管廊支七段隔离网建设项目易达文件，并导出“单位工程汇总表”、“分部分项工程和单价措施项目清单与计价表”、“总价措施项目清单与计价表”、“其他项目清单与计价汇总表”、“规费税金项目计价表”、“主要材料设备价格表”打印成纸质版文件作为《报价单》附件一并寄回</w:t>
      </w:r>
      <w:r>
        <w:rPr>
          <w:rFonts w:hint="eastAsia" w:ascii="仿宋" w:hAnsi="仿宋" w:eastAsia="仿宋"/>
          <w:color w:val="FF0000"/>
          <w:sz w:val="24"/>
        </w:rPr>
        <w:t>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color w:val="FF0000"/>
          <w:sz w:val="24"/>
          <w:lang w:eastAsia="zh-CN"/>
        </w:rPr>
      </w:pPr>
      <w:r>
        <w:rPr>
          <w:rFonts w:hint="eastAsia" w:ascii="仿宋" w:hAnsi="仿宋" w:eastAsia="仿宋"/>
          <w:color w:val="FF0000"/>
          <w:sz w:val="24"/>
          <w:lang w:eastAsia="zh-CN"/>
        </w:rPr>
        <w:t>绿色施工安全防护措施费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按9349.13元报价</w:t>
      </w:r>
      <w:r>
        <w:rPr>
          <w:rFonts w:hint="eastAsia" w:ascii="仿宋" w:hAnsi="仿宋" w:eastAsia="仿宋"/>
          <w:color w:val="FF0000"/>
          <w:sz w:val="24"/>
          <w:lang w:eastAsia="zh-CN"/>
        </w:rPr>
        <w:t>，不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可</w:t>
      </w:r>
      <w:r>
        <w:rPr>
          <w:rFonts w:hint="eastAsia" w:ascii="仿宋" w:hAnsi="仿宋" w:eastAsia="仿宋"/>
          <w:color w:val="FF0000"/>
          <w:sz w:val="24"/>
          <w:lang w:eastAsia="zh-CN"/>
        </w:rPr>
        <w:t>竞争，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并</w:t>
      </w:r>
      <w:r>
        <w:rPr>
          <w:rFonts w:hint="eastAsia" w:ascii="仿宋" w:hAnsi="仿宋" w:eastAsia="仿宋"/>
          <w:color w:val="FF0000"/>
          <w:sz w:val="24"/>
          <w:lang w:eastAsia="zh-CN"/>
        </w:rPr>
        <w:t>包含在投标报价中。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Yjk1MTM2YjgyM2EzNjI2ZDk3Mzk5MjE4ZTNmYTIifQ=="/>
  </w:docVars>
  <w:rsids>
    <w:rsidRoot w:val="1459397D"/>
    <w:rsid w:val="01134A94"/>
    <w:rsid w:val="0C107ED2"/>
    <w:rsid w:val="121416C1"/>
    <w:rsid w:val="1459397D"/>
    <w:rsid w:val="174A5CCD"/>
    <w:rsid w:val="27007881"/>
    <w:rsid w:val="28105A4D"/>
    <w:rsid w:val="2C204F13"/>
    <w:rsid w:val="2DBF6709"/>
    <w:rsid w:val="33B56674"/>
    <w:rsid w:val="45D63E27"/>
    <w:rsid w:val="58570450"/>
    <w:rsid w:val="5CBC6122"/>
    <w:rsid w:val="5D89105F"/>
    <w:rsid w:val="65745FF5"/>
    <w:rsid w:val="695B3F3A"/>
    <w:rsid w:val="6A1C4897"/>
    <w:rsid w:val="6A3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265</Characters>
  <Lines>0</Lines>
  <Paragraphs>0</Paragraphs>
  <TotalTime>6</TotalTime>
  <ScaleCrop>false</ScaleCrop>
  <LinksUpToDate>false</LinksUpToDate>
  <CharactersWithSpaces>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yhl</cp:lastModifiedBy>
  <dcterms:modified xsi:type="dcterms:W3CDTF">2022-12-09T03:43:52Z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577E4A02FD2E480F9EFFFB575FBF8CC8</vt:lpwstr>
  </property>
</Properties>
</file>