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汇华集团2024年度茶叶采购框架协议</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1136C91"/>
    <w:rsid w:val="1BF07096"/>
    <w:rsid w:val="219D3894"/>
    <w:rsid w:val="257E4C83"/>
    <w:rsid w:val="393F3680"/>
    <w:rsid w:val="44302CD1"/>
    <w:rsid w:val="445960B0"/>
    <w:rsid w:val="53471066"/>
    <w:rsid w:val="595313FA"/>
    <w:rsid w:val="5F1D1342"/>
    <w:rsid w:val="65FA7647"/>
    <w:rsid w:val="6A6B381B"/>
    <w:rsid w:val="6BE818CC"/>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2024-01-25T01:43:13Z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AD9C8EA33B584A978F97F19D8FA9A897_13</vt:lpwstr>
  </property>
</Properties>
</file>