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（法定代表人姓名）系（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名称）法定代表人。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（法人公章）：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粘贴法定代表人身份证正反两面（护照）复印件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本人（法定代表人姓名）系（报价供应商名称）的法定代表人，现委托（被授权委托人姓名）代表本人负责（</w:t>
      </w:r>
      <w:r>
        <w:rPr>
          <w:rFonts w:hint="eastAsia" w:ascii="仿宋" w:hAnsi="仿宋" w:eastAsia="仿宋" w:cs="仿宋"/>
          <w:color w:val="auto"/>
          <w:szCs w:val="21"/>
          <w:highlight w:val="none"/>
          <w:u w:val="none"/>
          <w:lang w:eastAsia="zh-CN"/>
        </w:rPr>
        <w:t>汇华水岸热水器采购安装服务</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w:t>
      </w:r>
      <w:r>
        <w:rPr>
          <w:rFonts w:hint="eastAsia" w:ascii="仿宋" w:hAnsi="仿宋" w:eastAsia="仿宋" w:cs="仿宋"/>
          <w:color w:val="auto"/>
          <w:kern w:val="0"/>
          <w:szCs w:val="21"/>
          <w:highlight w:val="none"/>
          <w:lang w:val="en-US" w:eastAsia="zh-CN"/>
        </w:rPr>
        <w:t>法定</w:t>
      </w:r>
      <w:r>
        <w:rPr>
          <w:rFonts w:hint="eastAsia" w:ascii="仿宋" w:hAnsi="仿宋" w:eastAsia="仿宋" w:cs="仿宋"/>
          <w:color w:val="auto"/>
          <w:kern w:val="0"/>
          <w:szCs w:val="21"/>
          <w:highlight w:val="none"/>
        </w:rPr>
        <w:t>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ZWRkZDRiODgxNTIxMjFlNjZmNjVjMmJhMmI1YzgifQ=="/>
  </w:docVars>
  <w:rsids>
    <w:rsidRoot w:val="393F3680"/>
    <w:rsid w:val="01136C91"/>
    <w:rsid w:val="15B22A2E"/>
    <w:rsid w:val="1BF07096"/>
    <w:rsid w:val="257E4C83"/>
    <w:rsid w:val="391B0010"/>
    <w:rsid w:val="39231320"/>
    <w:rsid w:val="393F3680"/>
    <w:rsid w:val="44302CD1"/>
    <w:rsid w:val="445960B0"/>
    <w:rsid w:val="4E6D412A"/>
    <w:rsid w:val="53471066"/>
    <w:rsid w:val="595313FA"/>
    <w:rsid w:val="5F1D1342"/>
    <w:rsid w:val="65FA7647"/>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2024-01-25T01:51:20Z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97510C2C95324633BDCB62563ED9E714_13</vt:lpwstr>
  </property>
</Properties>
</file>