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巴马汇华天然饮用泉水物流运输、卸货、仓储及城配服务采购</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1136C91"/>
    <w:rsid w:val="1BF07096"/>
    <w:rsid w:val="257E4C83"/>
    <w:rsid w:val="275A00BC"/>
    <w:rsid w:val="29917D16"/>
    <w:rsid w:val="393F3680"/>
    <w:rsid w:val="44302CD1"/>
    <w:rsid w:val="445960B0"/>
    <w:rsid w:val="53471066"/>
    <w:rsid w:val="595313FA"/>
    <w:rsid w:val="5F1D1342"/>
    <w:rsid w:val="65FA7647"/>
    <w:rsid w:val="703A4C6F"/>
    <w:rsid w:val="79B74159"/>
    <w:rsid w:val="7F5B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2024-02-27T07:16:55Z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3A6F43A5F60341198CB307B6E0C17085_13</vt:lpwstr>
  </property>
</Properties>
</file>