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404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珠海汇华置地投资有限公司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PA-HHHG-ZC-202404-012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汇华租赁数字化管理平台服务采购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备注：请填写附件《租赁数字化管理平台功能报价单》作为本报价单附件。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4871DA-F386-453F-91E5-4DBBD10CBAA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719C1CD-3DFA-4071-92E6-8ED0D2DFF1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AAE9A3-0BD5-4B72-A7F7-66EF19F72C01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F70DC2DA-EA0C-4DB0-A68A-D0578E538C9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50737D3"/>
    <w:rsid w:val="05775461"/>
    <w:rsid w:val="099F6A3B"/>
    <w:rsid w:val="0C107ED2"/>
    <w:rsid w:val="0E3403C0"/>
    <w:rsid w:val="109A7745"/>
    <w:rsid w:val="131837F1"/>
    <w:rsid w:val="1459397D"/>
    <w:rsid w:val="169538A5"/>
    <w:rsid w:val="174A5CCD"/>
    <w:rsid w:val="190D7821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9C26958"/>
    <w:rsid w:val="3BA25E3C"/>
    <w:rsid w:val="3E6C7A46"/>
    <w:rsid w:val="3F434BA6"/>
    <w:rsid w:val="425164EF"/>
    <w:rsid w:val="42B86513"/>
    <w:rsid w:val="486929FE"/>
    <w:rsid w:val="49243D07"/>
    <w:rsid w:val="4A45579C"/>
    <w:rsid w:val="4D792BA6"/>
    <w:rsid w:val="4DEC46DC"/>
    <w:rsid w:val="4E4930EF"/>
    <w:rsid w:val="4F587550"/>
    <w:rsid w:val="4F9F7FFF"/>
    <w:rsid w:val="50DA5768"/>
    <w:rsid w:val="536D4621"/>
    <w:rsid w:val="543878E3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A083AAD"/>
    <w:rsid w:val="6A1C4897"/>
    <w:rsid w:val="71546300"/>
    <w:rsid w:val="73F805BC"/>
    <w:rsid w:val="77811976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2024-04-22T03:36:54Z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06235BD5E2274FB594CDD51DE426A962_13</vt:lpwstr>
  </property>
</Properties>
</file>