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57AAA">
      <w:pPr>
        <w:pStyle w:val="3"/>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14:paraId="22B4E510">
      <w:pPr>
        <w:pStyle w:val="3"/>
        <w:rPr>
          <w:rFonts w:hint="eastAsia" w:ascii="仿宋" w:hAnsi="仿宋" w:eastAsia="仿宋" w:cs="仿宋"/>
          <w:color w:val="auto"/>
          <w:sz w:val="32"/>
          <w:szCs w:val="32"/>
          <w:highlight w:val="none"/>
          <w:lang w:eastAsia="zh-CN"/>
        </w:rPr>
      </w:pPr>
    </w:p>
    <w:p w14:paraId="631B5350">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14:paraId="3D77035C">
      <w:pPr>
        <w:autoSpaceDE w:val="0"/>
        <w:autoSpaceDN w:val="0"/>
        <w:adjustRightInd w:val="0"/>
        <w:jc w:val="center"/>
        <w:rPr>
          <w:rFonts w:hint="eastAsia" w:ascii="仿宋" w:hAnsi="仿宋" w:eastAsia="仿宋" w:cs="仿宋"/>
          <w:color w:val="auto"/>
          <w:kern w:val="0"/>
          <w:sz w:val="28"/>
          <w:szCs w:val="28"/>
          <w:highlight w:val="none"/>
        </w:rPr>
      </w:pPr>
    </w:p>
    <w:p w14:paraId="1D301C5B">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14:paraId="6DBADD7D">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14:paraId="56E81723">
      <w:pPr>
        <w:pStyle w:val="3"/>
        <w:spacing w:line="240" w:lineRule="auto"/>
        <w:rPr>
          <w:rFonts w:hint="eastAsia" w:ascii="仿宋" w:hAnsi="仿宋" w:eastAsia="仿宋" w:cs="仿宋"/>
          <w:color w:val="auto"/>
          <w:kern w:val="0"/>
          <w:sz w:val="28"/>
          <w:szCs w:val="28"/>
          <w:highlight w:val="none"/>
        </w:rPr>
      </w:pPr>
    </w:p>
    <w:p w14:paraId="3371D033">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14:paraId="603DE3F3">
      <w:pPr>
        <w:pStyle w:val="3"/>
        <w:spacing w:line="240" w:lineRule="auto"/>
        <w:rPr>
          <w:rFonts w:hint="eastAsia" w:ascii="仿宋" w:hAnsi="仿宋" w:eastAsia="仿宋" w:cs="仿宋"/>
          <w:color w:val="auto"/>
          <w:kern w:val="0"/>
          <w:sz w:val="28"/>
          <w:szCs w:val="28"/>
          <w:highlight w:val="none"/>
        </w:rPr>
      </w:pPr>
    </w:p>
    <w:p w14:paraId="09018167">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14:paraId="3ABB4193">
      <w:pPr>
        <w:autoSpaceDE w:val="0"/>
        <w:autoSpaceDN w:val="0"/>
        <w:adjustRightInd w:val="0"/>
        <w:jc w:val="left"/>
        <w:rPr>
          <w:rFonts w:hint="eastAsia" w:ascii="仿宋" w:hAnsi="仿宋" w:eastAsia="仿宋" w:cs="仿宋"/>
          <w:color w:val="auto"/>
          <w:kern w:val="0"/>
          <w:sz w:val="28"/>
          <w:szCs w:val="28"/>
          <w:highlight w:val="none"/>
        </w:rPr>
      </w:pPr>
    </w:p>
    <w:p w14:paraId="048158A1">
      <w:pPr>
        <w:autoSpaceDE w:val="0"/>
        <w:autoSpaceDN w:val="0"/>
        <w:adjustRightInd w:val="0"/>
        <w:jc w:val="left"/>
        <w:rPr>
          <w:rFonts w:hint="eastAsia" w:ascii="仿宋" w:hAnsi="仿宋" w:eastAsia="仿宋" w:cs="仿宋"/>
          <w:color w:val="auto"/>
          <w:kern w:val="0"/>
          <w:sz w:val="28"/>
          <w:szCs w:val="28"/>
          <w:highlight w:val="none"/>
        </w:rPr>
      </w:pPr>
    </w:p>
    <w:p w14:paraId="69677BA6">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3551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14:paraId="0AA335C3">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14:paraId="29D0FC55">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14:paraId="09B2D7B7">
      <w:pPr>
        <w:autoSpaceDE w:val="0"/>
        <w:autoSpaceDN w:val="0"/>
        <w:adjustRightInd w:val="0"/>
        <w:jc w:val="center"/>
        <w:rPr>
          <w:rFonts w:hint="eastAsia" w:ascii="仿宋" w:hAnsi="仿宋" w:eastAsia="仿宋" w:cs="仿宋"/>
          <w:color w:val="auto"/>
          <w:kern w:val="0"/>
          <w:sz w:val="44"/>
          <w:szCs w:val="44"/>
          <w:highlight w:val="none"/>
        </w:rPr>
      </w:pPr>
    </w:p>
    <w:p w14:paraId="29D26589">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14:paraId="3432D29E">
      <w:pPr>
        <w:autoSpaceDE w:val="0"/>
        <w:autoSpaceDN w:val="0"/>
        <w:adjustRightInd w:val="0"/>
        <w:jc w:val="center"/>
        <w:rPr>
          <w:rFonts w:hint="eastAsia" w:ascii="仿宋" w:hAnsi="仿宋" w:eastAsia="仿宋" w:cs="仿宋"/>
          <w:color w:val="auto"/>
          <w:kern w:val="0"/>
          <w:sz w:val="44"/>
          <w:szCs w:val="44"/>
          <w:highlight w:val="none"/>
        </w:rPr>
      </w:pPr>
    </w:p>
    <w:p w14:paraId="59C55535">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sz w:val="21"/>
          <w:szCs w:val="24"/>
          <w:highlight w:val="none"/>
          <w:u w:val="single"/>
          <w:lang w:val="en-US" w:eastAsia="zh-CN"/>
        </w:rPr>
        <w:t>购买生产经营性车辆采购（1台7座小客车</w:t>
      </w:r>
      <w:bookmarkStart w:id="0" w:name="_GoBack"/>
      <w:bookmarkEnd w:id="0"/>
      <w:r>
        <w:rPr>
          <w:rFonts w:hint="eastAsia" w:ascii="仿宋" w:hAnsi="仿宋" w:eastAsia="仿宋" w:cs="仿宋"/>
          <w:sz w:val="21"/>
          <w:szCs w:val="24"/>
          <w:highlight w:val="none"/>
          <w:u w:val="single"/>
          <w:lang w:val="en-US" w:eastAsia="zh-CN"/>
        </w:rPr>
        <w:t>）</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14:paraId="2D11FFC5">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14:paraId="6C7DE391">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14:paraId="3B6DF975">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14:paraId="73ADFC5D">
      <w:pPr>
        <w:pStyle w:val="3"/>
        <w:spacing w:line="240" w:lineRule="auto"/>
        <w:rPr>
          <w:rFonts w:hint="eastAsia" w:ascii="仿宋" w:hAnsi="仿宋" w:eastAsia="仿宋" w:cs="仿宋"/>
          <w:color w:val="auto"/>
          <w:kern w:val="0"/>
          <w:szCs w:val="21"/>
          <w:highlight w:val="none"/>
        </w:rPr>
      </w:pPr>
    </w:p>
    <w:p w14:paraId="391FC185">
      <w:pPr>
        <w:pStyle w:val="3"/>
        <w:spacing w:line="240" w:lineRule="auto"/>
        <w:rPr>
          <w:rFonts w:hint="eastAsia" w:ascii="仿宋" w:hAnsi="仿宋" w:eastAsia="仿宋" w:cs="仿宋"/>
          <w:color w:val="auto"/>
          <w:kern w:val="0"/>
          <w:szCs w:val="21"/>
          <w:highlight w:val="none"/>
        </w:rPr>
      </w:pPr>
    </w:p>
    <w:p w14:paraId="5C2AF61C">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14:paraId="5D52A5B7">
      <w:pPr>
        <w:pStyle w:val="3"/>
        <w:spacing w:line="240" w:lineRule="auto"/>
        <w:rPr>
          <w:rFonts w:hint="eastAsia" w:ascii="仿宋" w:hAnsi="仿宋" w:eastAsia="仿宋" w:cs="仿宋"/>
          <w:color w:val="auto"/>
          <w:kern w:val="0"/>
          <w:szCs w:val="21"/>
          <w:highlight w:val="none"/>
        </w:rPr>
      </w:pPr>
    </w:p>
    <w:p w14:paraId="601EE720">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14:paraId="3828C52F">
      <w:pPr>
        <w:pStyle w:val="3"/>
        <w:spacing w:line="240" w:lineRule="auto"/>
        <w:rPr>
          <w:rFonts w:hint="eastAsia" w:ascii="仿宋" w:hAnsi="仿宋" w:eastAsia="仿宋" w:cs="仿宋"/>
          <w:color w:val="auto"/>
          <w:kern w:val="0"/>
          <w:szCs w:val="21"/>
          <w:highlight w:val="none"/>
        </w:rPr>
      </w:pPr>
    </w:p>
    <w:p w14:paraId="185A2C97">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14:paraId="247F6A10">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2CAD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14:paraId="027062FA">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14:paraId="7D487FC7">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86D466F"/>
    <w:rsid w:val="150002B4"/>
    <w:rsid w:val="15B22A2E"/>
    <w:rsid w:val="1BB22217"/>
    <w:rsid w:val="1BF07096"/>
    <w:rsid w:val="1DF55E95"/>
    <w:rsid w:val="257E4C83"/>
    <w:rsid w:val="321A284D"/>
    <w:rsid w:val="39231320"/>
    <w:rsid w:val="393F3680"/>
    <w:rsid w:val="3A1C42BF"/>
    <w:rsid w:val="3C2810EA"/>
    <w:rsid w:val="3D222E6C"/>
    <w:rsid w:val="3E6F7731"/>
    <w:rsid w:val="42E0642E"/>
    <w:rsid w:val="44302CD1"/>
    <w:rsid w:val="445960B0"/>
    <w:rsid w:val="4C5D2316"/>
    <w:rsid w:val="4E6D412A"/>
    <w:rsid w:val="513C610F"/>
    <w:rsid w:val="53471066"/>
    <w:rsid w:val="573360E2"/>
    <w:rsid w:val="57930FF1"/>
    <w:rsid w:val="58E144DB"/>
    <w:rsid w:val="595313FA"/>
    <w:rsid w:val="5F1D1342"/>
    <w:rsid w:val="60F6165E"/>
    <w:rsid w:val="62E843D5"/>
    <w:rsid w:val="6522491C"/>
    <w:rsid w:val="65FA7647"/>
    <w:rsid w:val="6B286B4E"/>
    <w:rsid w:val="6C6048EA"/>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475</Words>
  <Characters>481</Characters>
  <Lines>0</Lines>
  <Paragraphs>0</Paragraphs>
  <TotalTime>0</TotalTime>
  <ScaleCrop>false</ScaleCrop>
  <LinksUpToDate>false</LinksUpToDate>
  <CharactersWithSpaces>810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姜闻雁</cp:lastModifiedBy>
  <dcterms:modified xsi:type="dcterms:W3CDTF">2024-08-29T13:35:44Z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5BC21320A6B74FA2AD657077295E78A2_11</vt:lpwstr>
  </property>
</Properties>
</file>